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云上草原·花开额敏汽车三日游行程单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URITS-SK-056#(2022)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【优质线路】全新打造精品北疆线路。
                <w:br/>
                【出行无忧】全程空调旅游大巴，舒适无忧。
                <w:br/>
                【网红景点】沿途景观最丰富、民俗风情最浓郁的塔城G219景观大道、额敏野果林、也迷里古城遗址、海航草原、马大姐民俗馆、阿山民俗村、十里花海、无底   湖、樊梨花点将台、千米画廊、九曲十八湾。
                <w:br/>
                【服务打造】纯玩无购物，无旅行压力。
                <w:br/>
                【品质保障】专业的操作团队和旅游管家，给您最贴心的服务、最有的保障安全出行。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乌鲁木齐→165团（单程700KM 车程约9小时）
                <w:br/>
              </w:t>
            </w:r>
          </w:p>
          <w:p>
            <w:pPr>
              <w:pStyle w:val="indent"/>
            </w:pPr>
            <w:r>
              <w:rPr>
                <w:rFonts w:ascii="微软雅黑" w:hAnsi="微软雅黑" w:eastAsia="微软雅黑" w:cs="微软雅黑"/>
                <w:color w:val="000000"/>
                <w:sz w:val="20"/>
                <w:szCs w:val="20"/>
              </w:rPr>
              <w:t xml:space="preserve">
                07：30-08：00 早上按指定时间和地点统一集合出发。
                <w:br/>
                08：00-15：30 沿高速公路前往花城额敏。
                <w:br/>
                15：30-17：30 大巴车继续前往165团。
                <w:br/>
                17：30-18：00 到达后酒店办理入住。
                <w:br/>
                18：00-19：00 晚上自由晚餐。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165团</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165团→巴依木札风景区→额敏（单程180KM 车程约3.5小时）
                <w:br/>
              </w:t>
            </w:r>
          </w:p>
          <w:p>
            <w:pPr>
              <w:pStyle w:val="indent"/>
            </w:pPr>
            <w:r>
              <w:rPr>
                <w:rFonts w:ascii="微软雅黑" w:hAnsi="微软雅黑" w:eastAsia="微软雅黑" w:cs="微软雅黑"/>
                <w:color w:val="000000"/>
                <w:sz w:val="20"/>
                <w:szCs w:val="20"/>
              </w:rPr>
              <w:t xml:space="preserve">
                08：30-09：00 自由早餐，办理退房。 
                <w:br/>
                09：00-09：30 沿G219景观大道前往【巴依木扎景区】，车览草原牧场风光，羊欢马嘶、牧歌荡漾、草原辽阔。 
                <w:br/>
                09：30-13：00 游览【巴依木扎风景区】（一票通门票 30 元/人，费用自理）：千米画廊、十里花海、九曲十八湾、无底神湖、 樊梨花点将台特色景观。巴依木扎哈萨克语意为“贵族的庄园”，历史上曾是草原丝绸古道和中俄商业通道的必经之地。独 特的地理位置，造就了巴依木扎景区深厚的文化底蕴，也留下了樊梨花点将台等悠久的历史文化景观。此处冬暖夏凉，空气 清新，土地肥沃，是优良的天然牧场，这里少数民族众多，民族风情浓郁，且山川、河流、森林、湖泊、石人、岩画等原始 自然风光数不胜数，被誉为“云上草原·天边净土”。 
                <w:br/>
                13：00-14：00 自由午餐。 
                <w:br/>
                14：00-14：30 前往【海航草原】。 
                <w:br/>
                14：30-16：30 参观【海航草原】风景区（时间约 1 小时），景区地处县城以东 50 公里处，有高山上的平原之称，每当盛夏季节 这里鲜花似锦、一望无际的绿色草原，满山遍野的野花野草，还有那体肥健壮撒欢的牛羊群，着实被这美丽骄人的自然景观吸引了眼球。
                <w:br/>
                16：30-18：30 乘车前往额敏县。 
                <w:br/>
                18：30-19：30 途中车观【也迷里古城遗址】。游览网红打卡处【阿山民俗村】（时间约 1 小时），村子以民俗馆为依托，开发了塔巴馕电商馆、百姓娱乐大舞台、休闲亭等休闲项目，院墙划一、绿化亮化等基础设施建设项目让原来平凡的小村庄，成为了一道靓丽的乡村旅游新风景。展馆内有旧农具、织布机、煤油灯、手摇缝纫机、瓷器、粮票、老照片等，民俗文化陈列馆安“家”的这些“老古董”，撩起尘封已久的面纱，吸引了一拨又一拨的游客前来观赏。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额敏</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额敏→乌鲁木齐（单程600KM 车程约7小时）
                <w:br/>
              </w:t>
            </w:r>
          </w:p>
          <w:p>
            <w:pPr>
              <w:pStyle w:val="indent"/>
            </w:pPr>
            <w:r>
              <w:rPr>
                <w:rFonts w:ascii="微软雅黑" w:hAnsi="微软雅黑" w:eastAsia="微软雅黑" w:cs="微软雅黑"/>
                <w:color w:val="000000"/>
                <w:sz w:val="20"/>
                <w:szCs w:val="20"/>
              </w:rPr>
              <w:t xml:space="preserve">
                08：30-09：00 酒店早餐后办理退房。 
                <w:br/>
                09：00-10：00 参观【马大姐民俗馆】（游览时间约30分钟），新疆是个多民族融合的城市，各个民族相互关爱，相互帮 助，民俗馆就是一个家庭党校，一个一家四口四个民族的大融合的真实写照。 
                <w:br/>
                10：00-11：00 乘车前往距离县城约40公里的野果林。 
                <w:br/>
                11：00-13：00 参观【野果林风景区】（游览时间约2小时），景区位于吾尔喀夏尔山山脉西部，海拔高度900至1500米， 总面积约10万亩，景区内以野苹果树为主，是世界上罕见的苹果天然基因宝库。置身野果林，流连在奇石、净水、青草、 果林和山花间。观奇景、享清风，听虫鸣鸟叫，远世事喧嚣。景区内沟壑纵横、细流汇集，拥有皇后石、神女岭、长寿 山、怪石谷、飞鹰瀑、十里怪坡和“风、云、雨、雪”四亭、欢乐谷、星空营地等多处景点，奇特秀丽的景观构成了一 幅既有南方青山之灵秀，又有北方峻岭之雄浑的风光画卷。 
                <w:br/>
                13：00-14：00 中午在景区自由午餐（费用自理）。 
                <w:br/>
                14：00-21：00 乘车返乌鲁木齐，到达后统一在南航明珠酒店散团。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1、住宿：行程上 2 晚经济型酒店住宿，产生单房差自理。 
                <w:br/>
                2、用餐：全程用餐自理。 
                <w:br/>
                3、交通：空调旅游车（保证一人一座）。 
                <w:br/>
                4、门票：本行程门票及区间不含，若产生门票区间费用自理。 
                <w:br/>
                5、导服：优秀持证国语导游服务（10 人以下司机兼旅行社管家服务）。 
                <w:br/>
                6、保险：旅行社责任险，旅游意外保险。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1、正餐：未列入行程中用餐请自理。
                <w:br/>
                 2、单房差：若出现单男单女，我社可协调拼房，如无法拼住则需自行补单房差。
                <w:br/>
                 3、景区娱乐项目。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1）由于疫情期间特殊防疫要求，请带好个人畅行码，佩戴防护口罩、做好个人防疫工作。
                <w:br/>
                 2）持身份证，需备好畅行码、健康码和防疫行程卡的验证截图，配合当地防疫检查。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1、健康说明：旅游者应确保身体健康，保证自身条件能够完成本次旅游活动，根据自身情况备好常用药和急救药品，因 个人既有病史和身体残障在旅游行程中引起的疾病进一步发作和伤亡，旅行社不承担任何责任，现有的保险公司责任险 和意外险条款中，此种情况也列入保险公司的免赔范围。旅游过程中出现急症请主动通知工作人员，旅行社将协助游客 就近送往当地医疗机构检查治疗。 2、未满18周岁的未成年人和65岁以上老人须有成年人陪伴方可参团。老人参团，必须由家人及子女在了解行程后，确 保参团者身体健康，同意并且签订书面参团安全声明书。因服务能力所限，无法接待80周岁以上的旅游者报名出游。 3、行程时间节点仅供参考，具体以实际游览时间为准。因旅游过程中的特殊情况，若遭遇当地交通管制、极端天气、接 待容量等意外因素的影响，在不减少旅游景点游览的情况下，我社有权调整行程的先后游览顺序或取消原订旅游计划。 3、旅游争议说明：如遇天气原因、自然灾害、突发疫情、汽车堵车等人力不可抗拒因素造成行程更改、无法游览、延误、 滞留或提前结束时，旅行社不承担任何责任。因此发生的费用增减，未发生费用我社将按照旅行社协议价格， 退还游客， 超支费用由游客承担处理；游客因个人原因临时自愿放弃游览，房、餐、车等费用不退。 5、请游客入住时注意安全、防止滑倒。请注意行程中上下车、行车中、酒店内、景区内、用餐点人身及财产安全； 景 区内禁止吸烟，请爱护公共环境卫生。 6、出团前一天下午19:00点之前您将收到旅行社的出团通知电话或短信，敬请留意，保持电话畅通，如超过下午20:00 点您未收到任何通知，请及时联系报名销售。 7、签定合同时请提供有效正确的身份信息，并于行程中随身携带有效期内的身份证件。证件遗忘或遗失或不在有效期内 等原因造成的无法登机，无法办理入住酒店等损失由旅游者自行承担。 8、行程结束前请您配合地接导游如实填写游客意见单，旅行社均不受理因虚假填写或不填意见单而产生的后续争议和投诉， 如在旅途中有任何意见或建议，请在旅游过程中提出以便为您及时处理。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旅行社责任险，旅游意外保险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2024-05-03T02:49:36+08:00</dcterms:created>
  <dcterms:modified xsi:type="dcterms:W3CDTF">2024-05-03T02:49:36+08:00</dcterms:modified>
</cp:coreProperties>
</file>

<file path=docProps/custom.xml><?xml version="1.0" encoding="utf-8"?>
<Properties xmlns="http://schemas.openxmlformats.org/officeDocument/2006/custom-properties" xmlns:vt="http://schemas.openxmlformats.org/officeDocument/2006/docPropsVTypes"/>
</file>